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CC9" w:rsidRPr="00821605" w:rsidRDefault="004D477A" w:rsidP="009D6C1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821605">
        <w:rPr>
          <w:rFonts w:ascii="Times New Roman" w:hAnsi="Times New Roman" w:cs="Times New Roman"/>
          <w:b/>
          <w:sz w:val="24"/>
          <w:szCs w:val="24"/>
          <w:u w:val="single"/>
        </w:rPr>
        <w:t>Peer review Sheet for the Reflecting Essay</w:t>
      </w:r>
    </w:p>
    <w:p w:rsidR="009D6C1E" w:rsidRPr="00821605" w:rsidRDefault="009D6C1E" w:rsidP="009D6C1E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D6C1E">
        <w:rPr>
          <w:rFonts w:ascii="Times New Roman" w:hAnsi="Times New Roman" w:cs="Times New Roman"/>
          <w:sz w:val="24"/>
          <w:szCs w:val="24"/>
        </w:rPr>
        <w:t>Is the essay written in eithe</w:t>
      </w:r>
      <w:r w:rsidR="00DD27A3">
        <w:rPr>
          <w:rFonts w:ascii="Times New Roman" w:hAnsi="Times New Roman" w:cs="Times New Roman"/>
          <w:sz w:val="24"/>
          <w:szCs w:val="24"/>
        </w:rPr>
        <w:t>r the MLA or APA format? Does the essay</w:t>
      </w:r>
      <w:r w:rsidRPr="009D6C1E">
        <w:rPr>
          <w:rFonts w:ascii="Times New Roman" w:hAnsi="Times New Roman" w:cs="Times New Roman"/>
          <w:sz w:val="24"/>
          <w:szCs w:val="24"/>
        </w:rPr>
        <w:t xml:space="preserve"> have page numbers with the student’s name in the upper right-hand corner of each page?</w:t>
      </w:r>
    </w:p>
    <w:p w:rsidR="009D6C1E" w:rsidRDefault="009D6C1E" w:rsidP="009D6C1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D6C1E" w:rsidRDefault="009D6C1E" w:rsidP="009D6C1E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</w:t>
      </w:r>
      <w:r w:rsidR="00DD27A3">
        <w:rPr>
          <w:rFonts w:ascii="Times New Roman" w:hAnsi="Times New Roman" w:cs="Times New Roman"/>
          <w:sz w:val="24"/>
          <w:szCs w:val="24"/>
        </w:rPr>
        <w:t xml:space="preserve"> essay</w:t>
      </w:r>
      <w:r>
        <w:rPr>
          <w:rFonts w:ascii="Times New Roman" w:hAnsi="Times New Roman" w:cs="Times New Roman"/>
          <w:sz w:val="24"/>
          <w:szCs w:val="24"/>
        </w:rPr>
        <w:t xml:space="preserve"> “clean,” mechanically, with g</w:t>
      </w:r>
      <w:r w:rsidR="00DD27A3">
        <w:rPr>
          <w:rFonts w:ascii="Times New Roman" w:hAnsi="Times New Roman" w:cs="Times New Roman"/>
          <w:sz w:val="24"/>
          <w:szCs w:val="24"/>
        </w:rPr>
        <w:t>ood spelling and</w:t>
      </w:r>
      <w:r>
        <w:rPr>
          <w:rFonts w:ascii="Times New Roman" w:hAnsi="Times New Roman" w:cs="Times New Roman"/>
          <w:sz w:val="24"/>
          <w:szCs w:val="24"/>
        </w:rPr>
        <w:t xml:space="preserve"> syntax? Does the writer use separate paragr</w:t>
      </w:r>
      <w:r w:rsidR="00DD27A3">
        <w:rPr>
          <w:rFonts w:ascii="Times New Roman" w:hAnsi="Times New Roman" w:cs="Times New Roman"/>
          <w:sz w:val="24"/>
          <w:szCs w:val="24"/>
        </w:rPr>
        <w:t>aphs, or is the essay written</w:t>
      </w:r>
      <w:r>
        <w:rPr>
          <w:rFonts w:ascii="Times New Roman" w:hAnsi="Times New Roman" w:cs="Times New Roman"/>
          <w:sz w:val="24"/>
          <w:szCs w:val="24"/>
        </w:rPr>
        <w:t xml:space="preserve"> as one long paragraph?</w:t>
      </w:r>
    </w:p>
    <w:p w:rsidR="00821605" w:rsidRPr="00821605" w:rsidRDefault="00821605" w:rsidP="00821605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60874" w:rsidRDefault="00E60874" w:rsidP="009D6C1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D6C1E" w:rsidRDefault="009D6C1E" w:rsidP="009D6C1E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Does the writer’s work have a good “flow” to it? </w:t>
      </w:r>
      <w:r w:rsidR="009C01D2">
        <w:rPr>
          <w:rFonts w:ascii="Times New Roman" w:hAnsi="Times New Roman" w:cs="Times New Roman"/>
          <w:sz w:val="24"/>
          <w:szCs w:val="24"/>
        </w:rPr>
        <w:t xml:space="preserve">Is the writer’s thinking well expressed and easy to </w:t>
      </w:r>
      <w:r w:rsidR="00DD6B4A">
        <w:rPr>
          <w:rFonts w:ascii="Times New Roman" w:hAnsi="Times New Roman" w:cs="Times New Roman"/>
          <w:sz w:val="24"/>
          <w:szCs w:val="24"/>
        </w:rPr>
        <w:t>follow</w:t>
      </w:r>
      <w:r w:rsidR="009C01D2">
        <w:rPr>
          <w:rFonts w:ascii="Times New Roman" w:hAnsi="Times New Roman" w:cs="Times New Roman"/>
          <w:sz w:val="24"/>
          <w:szCs w:val="24"/>
        </w:rPr>
        <w:t xml:space="preserve"> or d</w:t>
      </w:r>
      <w:r>
        <w:rPr>
          <w:rFonts w:ascii="Times New Roman" w:hAnsi="Times New Roman" w:cs="Times New Roman"/>
          <w:sz w:val="24"/>
          <w:szCs w:val="24"/>
        </w:rPr>
        <w:t xml:space="preserve">o you find yourself having to go back and reread passages </w:t>
      </w:r>
      <w:r w:rsidR="00E60874">
        <w:rPr>
          <w:rFonts w:ascii="Times New Roman" w:hAnsi="Times New Roman" w:cs="Times New Roman"/>
          <w:sz w:val="24"/>
          <w:szCs w:val="24"/>
        </w:rPr>
        <w:t xml:space="preserve">to follow the writer’s thinking? </w:t>
      </w:r>
    </w:p>
    <w:p w:rsidR="00E60874" w:rsidRDefault="00E60874" w:rsidP="00E6087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21605" w:rsidRDefault="00821605" w:rsidP="00E6087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60874" w:rsidRPr="00E60874" w:rsidRDefault="00E60874" w:rsidP="00E60874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the writer’s experiences in the class supported with specific examples that illustrate the points the writer is trying to make?</w:t>
      </w:r>
    </w:p>
    <w:p w:rsidR="009D6C1E" w:rsidRPr="009D6C1E" w:rsidRDefault="009D6C1E" w:rsidP="009D6C1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D6C1E" w:rsidRDefault="009D6C1E" w:rsidP="009D6C1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D6C1E" w:rsidRDefault="009D6C1E" w:rsidP="009D6C1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D6C1E" w:rsidRDefault="009D6C1E" w:rsidP="009D6C1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D6C1E" w:rsidRPr="009D6C1E" w:rsidRDefault="009D6C1E" w:rsidP="009D6C1E">
      <w:pPr>
        <w:rPr>
          <w:rFonts w:ascii="Times New Roman" w:hAnsi="Times New Roman" w:cs="Times New Roman"/>
          <w:sz w:val="24"/>
          <w:szCs w:val="24"/>
        </w:rPr>
      </w:pPr>
    </w:p>
    <w:sectPr w:rsidR="009D6C1E" w:rsidRPr="009D6C1E" w:rsidSect="00D05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C44E6"/>
    <w:multiLevelType w:val="hybridMultilevel"/>
    <w:tmpl w:val="C2A00FB6"/>
    <w:lvl w:ilvl="0" w:tplc="09AA1388">
      <w:start w:val="1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D5800"/>
    <w:multiLevelType w:val="hybridMultilevel"/>
    <w:tmpl w:val="0F9C5232"/>
    <w:lvl w:ilvl="0" w:tplc="F77026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C6716"/>
    <w:multiLevelType w:val="hybridMultilevel"/>
    <w:tmpl w:val="0792CB18"/>
    <w:lvl w:ilvl="0" w:tplc="FA0672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A7E64"/>
    <w:multiLevelType w:val="hybridMultilevel"/>
    <w:tmpl w:val="859E9F46"/>
    <w:lvl w:ilvl="0" w:tplc="74E62D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15B1A"/>
    <w:multiLevelType w:val="hybridMultilevel"/>
    <w:tmpl w:val="C37C1946"/>
    <w:lvl w:ilvl="0" w:tplc="D71248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D4077"/>
    <w:multiLevelType w:val="hybridMultilevel"/>
    <w:tmpl w:val="FC3E66C8"/>
    <w:lvl w:ilvl="0" w:tplc="06B833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BA719A"/>
    <w:multiLevelType w:val="hybridMultilevel"/>
    <w:tmpl w:val="4760966C"/>
    <w:lvl w:ilvl="0" w:tplc="EBEC7B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D47AB2"/>
    <w:multiLevelType w:val="hybridMultilevel"/>
    <w:tmpl w:val="6568B66A"/>
    <w:lvl w:ilvl="0" w:tplc="446E84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7A"/>
    <w:rsid w:val="004D477A"/>
    <w:rsid w:val="00821605"/>
    <w:rsid w:val="009C01D2"/>
    <w:rsid w:val="009D6C1E"/>
    <w:rsid w:val="00A44498"/>
    <w:rsid w:val="00C633E0"/>
    <w:rsid w:val="00D05CC9"/>
    <w:rsid w:val="00DD27A3"/>
    <w:rsid w:val="00DD6B4A"/>
    <w:rsid w:val="00E6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D6BA84-6027-4D6B-959A-6A17D310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6DB5EA37-7FCC-45E3-9CD4-CC318D60D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Minor</dc:creator>
  <cp:lastModifiedBy>Randy Minor</cp:lastModifiedBy>
  <cp:revision>2</cp:revision>
  <dcterms:created xsi:type="dcterms:W3CDTF">2015-04-21T16:26:00Z</dcterms:created>
  <dcterms:modified xsi:type="dcterms:W3CDTF">2015-04-21T16:26:00Z</dcterms:modified>
</cp:coreProperties>
</file>